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CD" w:rsidRDefault="003C422D" w:rsidP="003B2F86">
      <w:pPr>
        <w:jc w:val="center"/>
        <w:rPr>
          <w:b/>
          <w:sz w:val="24"/>
          <w:szCs w:val="24"/>
        </w:rPr>
      </w:pPr>
      <w:r w:rsidRPr="003B2F86">
        <w:rPr>
          <w:b/>
          <w:sz w:val="24"/>
          <w:szCs w:val="24"/>
        </w:rPr>
        <w:t>African-Americans in Multnomah County</w:t>
      </w:r>
    </w:p>
    <w:p w:rsidR="003B2F86" w:rsidRPr="003B2F86" w:rsidRDefault="003B2F86" w:rsidP="003B2F86">
      <w:pPr>
        <w:jc w:val="center"/>
        <w:rPr>
          <w:b/>
          <w:sz w:val="24"/>
          <w:szCs w:val="24"/>
        </w:rPr>
      </w:pPr>
    </w:p>
    <w:p w:rsidR="003C422D" w:rsidRPr="003B2F86" w:rsidRDefault="003C422D">
      <w:pPr>
        <w:rPr>
          <w:sz w:val="24"/>
          <w:szCs w:val="24"/>
        </w:rPr>
      </w:pPr>
      <w:r w:rsidRPr="003B2F86">
        <w:rPr>
          <w:sz w:val="24"/>
          <w:szCs w:val="24"/>
        </w:rPr>
        <w:t>Please read pages 2 and 3 (first part of Executive Summary), 77-84, and 88-89.</w:t>
      </w:r>
    </w:p>
    <w:p w:rsidR="003C422D" w:rsidRDefault="003B2F86">
      <w:hyperlink r:id="rId4" w:history="1">
        <w:r w:rsidR="003C422D" w:rsidRPr="003B2F86">
          <w:rPr>
            <w:rStyle w:val="Hyperlink"/>
            <w:sz w:val="24"/>
            <w:szCs w:val="24"/>
          </w:rPr>
          <w:t>https://racc.org/wp-content/uploads/2015/12/African-American-rep</w:t>
        </w:r>
        <w:r w:rsidR="003C422D" w:rsidRPr="003B2F86">
          <w:rPr>
            <w:rStyle w:val="Hyperlink"/>
            <w:sz w:val="24"/>
            <w:szCs w:val="24"/>
          </w:rPr>
          <w:t>o</w:t>
        </w:r>
        <w:r w:rsidR="003C422D" w:rsidRPr="003B2F86">
          <w:rPr>
            <w:rStyle w:val="Hyperlink"/>
            <w:sz w:val="24"/>
            <w:szCs w:val="24"/>
          </w:rPr>
          <w:t>rt-FINAL-January-2014.pdf</w:t>
        </w:r>
      </w:hyperlink>
    </w:p>
    <w:p w:rsidR="000B7A9C" w:rsidRDefault="000B7A9C" w:rsidP="000B7A9C"/>
    <w:p w:rsidR="000B7A9C" w:rsidRPr="00D07095" w:rsidRDefault="000B7A9C" w:rsidP="000B7A9C">
      <w:pPr>
        <w:rPr>
          <w:sz w:val="24"/>
          <w:szCs w:val="24"/>
        </w:rPr>
      </w:pPr>
      <w:r w:rsidRPr="00D07095">
        <w:rPr>
          <w:sz w:val="24"/>
          <w:szCs w:val="24"/>
        </w:rPr>
        <w:t>Reading Questions</w:t>
      </w:r>
    </w:p>
    <w:p w:rsidR="000B7A9C" w:rsidRPr="00D07095" w:rsidRDefault="00D07095" w:rsidP="000B7A9C">
      <w:pPr>
        <w:rPr>
          <w:sz w:val="24"/>
          <w:szCs w:val="24"/>
        </w:rPr>
      </w:pPr>
      <w:r>
        <w:rPr>
          <w:sz w:val="24"/>
          <w:szCs w:val="24"/>
        </w:rPr>
        <w:t>Executive Summary, pages 2-3:</w:t>
      </w:r>
      <w:bookmarkStart w:id="0" w:name="_GoBack"/>
      <w:bookmarkEnd w:id="0"/>
    </w:p>
    <w:p w:rsidR="000B7A9C" w:rsidRPr="00D07095" w:rsidRDefault="000B7A9C" w:rsidP="000B7A9C">
      <w:pPr>
        <w:rPr>
          <w:sz w:val="24"/>
          <w:szCs w:val="24"/>
        </w:rPr>
      </w:pPr>
      <w:r w:rsidRPr="00D07095">
        <w:rPr>
          <w:sz w:val="24"/>
          <w:szCs w:val="24"/>
        </w:rPr>
        <w:t>Describe the wealth disparity with numbers, and identify the two reported causes.</w:t>
      </w:r>
    </w:p>
    <w:p w:rsidR="000B7A9C" w:rsidRPr="00D07095" w:rsidRDefault="000B7A9C" w:rsidP="000B7A9C">
      <w:pPr>
        <w:rPr>
          <w:sz w:val="24"/>
          <w:szCs w:val="24"/>
        </w:rPr>
      </w:pPr>
      <w:r w:rsidRPr="00D07095">
        <w:rPr>
          <w:sz w:val="24"/>
          <w:szCs w:val="24"/>
        </w:rPr>
        <w:t>List the four areas of discrimination that are reported to draw people more heavily into punitive systems such as juvenile justice and child welfare.</w:t>
      </w:r>
    </w:p>
    <w:p w:rsidR="000B7A9C" w:rsidRPr="00D07095" w:rsidRDefault="000B7A9C" w:rsidP="000B7A9C">
      <w:pPr>
        <w:rPr>
          <w:sz w:val="24"/>
          <w:szCs w:val="24"/>
        </w:rPr>
      </w:pPr>
      <w:r w:rsidRPr="00D07095">
        <w:rPr>
          <w:sz w:val="24"/>
          <w:szCs w:val="24"/>
        </w:rPr>
        <w:t>What have two effects been from the gentrification of the historic Albina District?</w:t>
      </w:r>
    </w:p>
    <w:p w:rsidR="000B7A9C" w:rsidRPr="00D07095" w:rsidRDefault="000B7A9C" w:rsidP="000B7A9C">
      <w:pPr>
        <w:rPr>
          <w:sz w:val="24"/>
          <w:szCs w:val="24"/>
        </w:rPr>
      </w:pPr>
      <w:r w:rsidRPr="00D07095">
        <w:rPr>
          <w:sz w:val="24"/>
          <w:szCs w:val="24"/>
        </w:rPr>
        <w:t>Describe what is summarized about Portland’s “drug free zone” in terms of a) what they are, and b) an undesirable outcome(s) from them.   (</w:t>
      </w:r>
      <w:proofErr w:type="gramStart"/>
      <w:r w:rsidRPr="00D07095">
        <w:rPr>
          <w:sz w:val="24"/>
          <w:szCs w:val="24"/>
        </w:rPr>
        <w:t>note</w:t>
      </w:r>
      <w:proofErr w:type="gramEnd"/>
      <w:r w:rsidRPr="00D07095">
        <w:rPr>
          <w:sz w:val="24"/>
          <w:szCs w:val="24"/>
        </w:rPr>
        <w:t xml:space="preserve"> that just after the report was released they were instituted</w:t>
      </w:r>
      <w:r w:rsidR="005F29C2" w:rsidRPr="00D07095">
        <w:rPr>
          <w:sz w:val="24"/>
          <w:szCs w:val="24"/>
        </w:rPr>
        <w:t>)</w:t>
      </w:r>
      <w:r w:rsidRPr="00D07095">
        <w:rPr>
          <w:sz w:val="24"/>
          <w:szCs w:val="24"/>
        </w:rPr>
        <w:t>.</w:t>
      </w:r>
    </w:p>
    <w:p w:rsidR="000B7A9C" w:rsidRPr="00D07095" w:rsidRDefault="000B7A9C" w:rsidP="000B7A9C">
      <w:pPr>
        <w:rPr>
          <w:sz w:val="24"/>
          <w:szCs w:val="24"/>
        </w:rPr>
      </w:pPr>
    </w:p>
    <w:p w:rsidR="000B7A9C" w:rsidRPr="00D07095" w:rsidRDefault="00D07095" w:rsidP="000B7A9C">
      <w:pPr>
        <w:rPr>
          <w:sz w:val="24"/>
          <w:szCs w:val="24"/>
        </w:rPr>
      </w:pPr>
      <w:r>
        <w:rPr>
          <w:sz w:val="24"/>
          <w:szCs w:val="24"/>
        </w:rPr>
        <w:t>From pages 77-84:</w:t>
      </w:r>
    </w:p>
    <w:p w:rsidR="000B7A9C" w:rsidRPr="00D07095" w:rsidRDefault="000B7A9C" w:rsidP="000B7A9C">
      <w:pPr>
        <w:rPr>
          <w:sz w:val="24"/>
          <w:szCs w:val="24"/>
        </w:rPr>
      </w:pPr>
      <w:r w:rsidRPr="00D07095">
        <w:rPr>
          <w:sz w:val="24"/>
          <w:szCs w:val="24"/>
        </w:rPr>
        <w:t>List and briefly identify one disparity reported for each of the following sections: a) Crime and Adult Corrections, and b) Juvenile Justice</w:t>
      </w:r>
    </w:p>
    <w:p w:rsidR="000B7A9C" w:rsidRDefault="000B7A9C" w:rsidP="000B7A9C">
      <w:pPr>
        <w:rPr>
          <w:sz w:val="24"/>
          <w:szCs w:val="24"/>
        </w:rPr>
      </w:pPr>
    </w:p>
    <w:p w:rsidR="00D07095" w:rsidRPr="00D07095" w:rsidRDefault="00D07095" w:rsidP="000B7A9C">
      <w:pPr>
        <w:rPr>
          <w:sz w:val="24"/>
          <w:szCs w:val="24"/>
        </w:rPr>
      </w:pPr>
      <w:r>
        <w:rPr>
          <w:sz w:val="24"/>
          <w:szCs w:val="24"/>
        </w:rPr>
        <w:t xml:space="preserve">From pages </w:t>
      </w:r>
      <w:r>
        <w:rPr>
          <w:sz w:val="24"/>
          <w:szCs w:val="24"/>
        </w:rPr>
        <w:t>88</w:t>
      </w:r>
      <w:r>
        <w:rPr>
          <w:sz w:val="24"/>
          <w:szCs w:val="24"/>
        </w:rPr>
        <w:t>-8</w:t>
      </w:r>
      <w:r>
        <w:rPr>
          <w:sz w:val="24"/>
          <w:szCs w:val="24"/>
        </w:rPr>
        <w:t>9</w:t>
      </w:r>
      <w:r>
        <w:rPr>
          <w:sz w:val="24"/>
          <w:szCs w:val="24"/>
        </w:rPr>
        <w:t>:</w:t>
      </w:r>
    </w:p>
    <w:p w:rsidR="000B7A9C" w:rsidRPr="00D07095" w:rsidRDefault="000B7A9C" w:rsidP="000B7A9C">
      <w:pPr>
        <w:rPr>
          <w:sz w:val="24"/>
          <w:szCs w:val="24"/>
        </w:rPr>
      </w:pPr>
      <w:r w:rsidRPr="00D07095">
        <w:rPr>
          <w:sz w:val="24"/>
          <w:szCs w:val="24"/>
        </w:rPr>
        <w:t>Contrast how the African-American community is doing in King County, WA vs. Multnomah County Oregon, concisely using 50 words or less.</w:t>
      </w:r>
      <w:r w:rsidR="00D07095">
        <w:rPr>
          <w:sz w:val="24"/>
          <w:szCs w:val="24"/>
        </w:rPr>
        <w:t xml:space="preserve">  You may use bullet points.</w:t>
      </w:r>
    </w:p>
    <w:p w:rsidR="000B7A9C" w:rsidRPr="00D07095" w:rsidRDefault="000B7A9C" w:rsidP="000B7A9C">
      <w:pPr>
        <w:rPr>
          <w:sz w:val="24"/>
          <w:szCs w:val="24"/>
        </w:rPr>
      </w:pPr>
    </w:p>
    <w:p w:rsidR="000B7A9C" w:rsidRPr="00D07095" w:rsidRDefault="000B7A9C" w:rsidP="000B7A9C">
      <w:pPr>
        <w:rPr>
          <w:sz w:val="24"/>
          <w:szCs w:val="24"/>
        </w:rPr>
      </w:pPr>
    </w:p>
    <w:p w:rsidR="003C422D" w:rsidRPr="00D07095" w:rsidRDefault="003C422D">
      <w:pPr>
        <w:rPr>
          <w:sz w:val="24"/>
          <w:szCs w:val="24"/>
        </w:rPr>
      </w:pPr>
    </w:p>
    <w:sectPr w:rsidR="003C422D" w:rsidRPr="00D0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2D"/>
    <w:rsid w:val="000B7A9C"/>
    <w:rsid w:val="003B2F86"/>
    <w:rsid w:val="003C422D"/>
    <w:rsid w:val="00425881"/>
    <w:rsid w:val="005F29C2"/>
    <w:rsid w:val="006F53CD"/>
    <w:rsid w:val="00D0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8EA4"/>
  <w15:chartTrackingRefBased/>
  <w15:docId w15:val="{06DD3448-9011-4C94-99E9-5ACE7AB1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2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0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cc.org/wp-content/uploads/2015/12/African-American-report-FINAL-January-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UCS</cp:lastModifiedBy>
  <cp:revision>5</cp:revision>
  <dcterms:created xsi:type="dcterms:W3CDTF">2018-11-27T22:01:00Z</dcterms:created>
  <dcterms:modified xsi:type="dcterms:W3CDTF">2019-11-19T18:46:00Z</dcterms:modified>
</cp:coreProperties>
</file>